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of experience in backend and full-stack development. Proficient in Node.js, AWS, and SQL Server with a strong focus on legacy system modernization and serverless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serverless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from </w:t>
      </w:r>
      <w:r>
        <w:rPr>
          <w:rFonts w:asciiTheme="minorHAnsi" w:hAnsiTheme="minorHAnsi" w:cstheme="majorHAnsi"/>
          <w:b/>
          <w:bCs/>
          <w:lang w:val="en-US"/>
        </w:rPr>
        <w:t xml:space="preserve">Magic XPA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cloud-based solutions,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for seamless integration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in legacy and new platforms,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backend development,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design reviews to align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logging and monitoring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RESTful APIs for internal and external use, enhancing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proposal reviews for new system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database querying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document application architecture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with hands-on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Magic XPA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processes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application performance by identifying and resolving bottlenecks.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DynamoDB,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Magic XPA, Git, JIRA,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