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optimizing software systems. Expertise in C#, Java, AI, and machine learning for mission-critical applications. Proven track record in system architecture, data mining, and performance tuning for Naval and DoD programs.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complex software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Naval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key projects, ensuring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and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software components, enhancing performance through benchmarking and </w:t>
      </w:r>
      <w:r>
        <w:rPr>
          <w:rFonts w:asciiTheme="minorHAnsi" w:hAnsiTheme="minorHAnsi" w:cstheme="majorHAnsi"/>
          <w:b/>
          <w:bCs/>
          <w:lang w:val="en-US"/>
        </w:rPr>
        <w:t xml:space="preserve">data mining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software testing, including unit, system, and system-of-systems testing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documentation, including Software Development Plans (SDPs) and Interface Design Specifications (IDS).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software performance in realistic operational Naval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recommendations and analysis to support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software design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benchmarking of software applications to meet operational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for training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and optimization of software solutions in dynamic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software architecture for educational tools,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increase code coverage and reduce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user manuals for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full software development lifecycle, from requirements gathering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define and refine project scopes.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features for interactive 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coding and debugging to maintain system integrity and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software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routine monitoring and optimization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successful project delivery, consistently meeting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C#, Java, HTML,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TensorFlow, Apache Spark, UML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System Testing, JUnit,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Cybersecurity, Secret Clearance, DoD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