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in backend development focused on financial transaction systems. Expertise in C#, ASP.NET, and SQL Server. Proven ability to design scalable payment solutions meeting regulatory standards while implementing CI/CD processes for high availability.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global payment processing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high transaction volumes.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robust financial transaction workflows ensuring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PCI DSS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other regulations.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Finance and Compliance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third-party payment processors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reconciliation and reporting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for CI/CD process improvements improving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monitoring solutions to track payment systems' performance and security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architecture discussions focusing on scalability and fault tolerance across distributed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payment scheduling systems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ASP.NET Web 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reliable fund distribution.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payment processing and system integration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ensuring high code quality and adherence to security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with financial networks such as ACH and digital wallets, ensuring seamless fund transfers.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features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financial reporting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design financial applications meeting compliance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implementing best practices for payment processing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scalable microservices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dynamic financial transaction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component integrations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external payment gateways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enhancing financial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transactional integrity in financial applications through rigorous testing and monitoring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reviews ensuring alignment with security standards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PCI DSS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SOC 2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practices to streamline deployment processes for financial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as a software engineer focusing on backend solutions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for transaction systems ensuring adherence to compliance protocols.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payment processing systems to ensure reliability and compliance.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migrations of legacy systems to modern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performance tests to identify bottlenecks in financial transaction 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monitoring frameworks for better observability in payment processes, resulting in improved uptime.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NodeJS,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 Server, Postgres,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Infrastructure as Code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Kafka, RabbitMQ, SQS,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Standards</w:t>
      </w:r>
      <w:r>
        <w:rPr>
          <w:rFonts w:asciiTheme="minorHAnsi" w:hAnsiTheme="minorHAnsi" w:cstheme="majorHAnsi"/>
          <w:lang w:val="en-US"/>
        </w:rPr>
        <w:t xml:space="preserve">: PCI DSS, SOC 2, GDPR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