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Developer with over 11 years in SaaS. Proficient in .NET Core, React, Angular, SQL, and CI/CD practices, driving architectural innovations and enhancing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medium-scale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and emerging technologies,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the </w:t>
      </w:r>
      <w:r>
        <w:rPr>
          <w:rFonts w:asciiTheme="minorHAnsi" w:hAnsiTheme="minorHAnsi" w:cstheme="majorHAnsi"/>
          <w:b/>
          <w:bCs/>
          <w:lang w:val="en-US"/>
        </w:rPr>
        <w:t xml:space="preserve">Nliven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ensuring alignment with business objectives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develop user-centric features, utilizing feedback for iterative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enforce adherence to engineering best practices and maintain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by identifying bottlenecks and implementing data modeling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and maintain technical documentation for systems and API contracts, ensuring team comprehension.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emerging technologies, assessing their adoption for improvement of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incident reviews and reliability initiatives, supporting a culture of accountability and shared ownership.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 in cross-functional meetings to ensure engineering solutions align with business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major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learning management system, improving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 enhancements, reducing response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enhancing their coding skills and project delivery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design and implement best practices in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complex SQL queries for data analysis, ensuring model accuracy for project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test coverage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critical application components, focusing on performance and reliability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contributing to architectural improvements and future roadmap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effectively transitioning legacy systems to modern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administrative interfaces for data management, contributing to workflow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align development projects with business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thorough technical documentation for ongoing projects, improving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debugging and troubleshooting applications, leading to a satisfaction rating improvement of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Angular,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JIRA,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Office, Google Suite,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