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and implementing core platforms using AWS, Python, Kubernetes, and Postgres. Expertise in workflow management and driving adoption of technical standards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workflow management systems, increasing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core technical standards, enhancing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linters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identify friction points, implementing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platform architecture decisions, optimizing performance metrics and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 data management paradigms, empowering teams to shift left on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shared knowledge in platform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and Finance teams, establishing guidelines for cross-cutting concerns in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application configuration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 optimizations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migrations efficiently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ensuring adherence to engineering principles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overhauling systems architecture, resulting in improved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backend components, refactoring systems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under CI/CD practices,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modern development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align on strategies for system enhancements and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discussions, influencing the direction of service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documentation, establishing a comprehensive knowledge base for engineering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enhancements 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migrations, ensuring minimal downtime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teams, enhancing backend services for performance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legacy codebases,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dependency injection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fundamental coding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 within timelines, enhancing operational efficiencies with existing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Bazel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Test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Logging, Dependency Injection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