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11+ years of experience in backend and full-stack development. Proficient in building scalable applications using Node.js, React, and Docker. Expertise in architecture design, CI/CD, and security practices using AWS and PostgreSQL.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design and implementation of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backend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code quality and security through comprehensive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requirements and design system architecture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real-time data processing and improved client-server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and code reviews, ensuring maintainable and high-performance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provision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performance optimization efforts, achieving a 25% reduction in response times for critical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deliverables, ensuring alignment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highly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interoperability and data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schema design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storage and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to 85%.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speeding up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backend performance monitoring and tuning, triggering a 20% improvement in application response.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and feature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resource management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implementation of coding standards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optimization projects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small-scale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customer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and debugging efforts, ensuring high reliability for user-facing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Express.js, Django,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