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full-stack development experience. Expertise in Go, AWS, React, TypeScript, and CI/CD practices. Proven ability to lead engineering efforts and mentor junior developers while delivering high-quality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implementation of multi-tiered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promoting best practices in coding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 technical debt systematically by refactoring existing codebase to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ensuring scalability and security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scopes and establish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secure, production-ready code with a focus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feature development lifecycle from concept through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 to the strategic direction of the engineering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complex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feature development, collaborating closely with UX/UI teams for optimal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teamwork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adoption of coding standards and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data-driven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issues and optimizing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to improve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part of a team to successfully implement a major application upgrade, resulting in a 30% performance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C#, TypeScript,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Spring Boot,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Neo4j,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Slack,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Jest,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