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the tech industry, specializing in TypeScript, React, and NestJS. Proven track record in delivering impactful software solutions using AI and automation tools.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high-level architecture for new software platform utilizing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NestJS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automate reporting and status updates, reducing meeting times by 30% through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engineering leaders to optimize team focus time, implementing tools to track significant </w:t>
      </w:r>
      <w:r>
        <w:rPr>
          <w:rFonts w:asciiTheme="minorHAnsi" w:hAnsiTheme="minorHAnsi" w:cstheme="majorHAnsi"/>
          <w:b/>
          <w:bCs/>
          <w:lang w:val="en-US"/>
        </w:rPr>
        <w:t xml:space="preserve">K8S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resource usage.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enhance code quality and maintainability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storage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CI/CD implementation.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Dagster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workflows, ensuring efficient pipeline management and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cross-functional collaboration initiatives to streamline communication and project ownership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observability of applications with advanced monitoring tools, enhancing system performance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Initiated phase-out of legacy systems by proposing migration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better data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protocols around deployed applications, maintaining compliance and data integrity measures.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comprehensive testing frameworks to ensure high-quality deliverables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scripting.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architectural design and implementation of critical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NestJS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development of a software catalog tool that enhanced usability for engineering teams, increasing adoption rates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effective development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strategies, improving the testing coverage of frontend and backend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software by identifying and addressing key performance bottlenecks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team workshops to improve collaboration and understanding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 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service-oriented architectures,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scalable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team productivity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consistent development environments.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 seamless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migration of services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building internal tools for process optimization, leading to reduced delivery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best practices in coding standards and documentation to improve overall code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understand requirements and deliver solutions that met user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performance tuning efforts, demonstrating a commitment to enhancing application efficiencies.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NestJS,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Airbyte, Dagster,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Automation</w:t>
      </w:r>
      <w:r>
        <w:rPr>
          <w:rFonts w:asciiTheme="minorHAnsi" w:hAnsiTheme="minorHAnsi" w:cstheme="majorHAnsi"/>
          <w:lang w:val="en-US"/>
        </w:rPr>
        <w:t xml:space="preserve">: Machine Learning, LLMs, Data Processing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