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high-performance software solutions. Proficient in Rust, Linux, and real-time data processing. Skilled in protocol implementation and system optimization for defense and transportation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for real-time data processing on resource-constrained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type-safe hardware abstractions, managing dependencies and FFI boundaries with memory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code generation pipelines for protocol specifications translating them into strongly-typed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parsers for complex wire protocols, ensuring accurate data model formation at the bit level.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software leveraging deep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knowledge to enhance hardware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concurrent data pipelines utilizing message-passing architectures and lock-free data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debugged complex issues across hardware, protocol specifications, and concurrent timing.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unit, functional and integration tests for protocol parsing and hardware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choices, data flows, and safety-critical code patterns in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existing C-based APIs with </w:t>
      </w:r>
      <w:r>
        <w:rPr>
          <w:rFonts w:asciiTheme="minorHAnsi" w:hAnsiTheme="minorHAnsi" w:cstheme="majorHAnsi"/>
          <w:b/>
          <w:bCs/>
          <w:lang w:val="en-US"/>
        </w:rPr>
        <w:t xml:space="preserve">Rust's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FFI, utilizing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interdisciplinary teams including hardware engineers, security researchers, and product managers to ensure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critical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embedded systems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code efficiency and protocol processing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security features into operational technology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for data analysis of military standards,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MIL-STD-1553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phases to guarantee the integrity and performance of data processing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through effective management of dependencies and build configurations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proactive profiling and performance tuning of codebases.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system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maintaining high-quality coding standards, conducting code reviews, and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to newer technologies while adhering to existing architectural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efforts for legacy systems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design and deploy various software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leading to improved project workflows and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C,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Tokio, Linux Kernel, FFI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Protocols</w:t>
      </w:r>
      <w:r>
        <w:rPr>
          <w:rFonts w:asciiTheme="minorHAnsi" w:hAnsiTheme="minorHAnsi" w:cstheme="majorHAnsi"/>
          <w:lang w:val="en-US"/>
        </w:rPr>
        <w:t xml:space="preserve">: MIL-STD-1553, ARINC-429, CAN, J1939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CMake,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Embedded Systems, Continuous Integration, Code Generation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