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scalable web applications. Expertise in Node.js, React, AWS, and GraphQL for end-to-end product delivery. Proven track record in architecting solutions and enhancing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backend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performance tuning initiatives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reducing latency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architectural standards, ensuring code quality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team velocity and output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enhance data retrieval efficiency across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constructive feedback to enhance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strategies for application security, achieving compliance with best industry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sprint planning and retrospectives, aligning team goals with project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decision-making, establishing long-term project visions.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significant increase in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implemented code review sessions to improve development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robust software 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deployment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enhancements, focusing 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timely delivery of project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data storage and retrieval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legacy system improvements, enhancing application reliability over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 to ensure successful feature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issues, leading to a reduction in system downtimes.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15% through optimized code implementations.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Jenkins,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