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backend systems development. Proficient in designing scalable architectures using Node.js, TypeScript, AWS, and Kafka. Proven track record of improving system reliability and performance in high-growth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systems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scheduling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initiatives to integrate third-party services, improving telehealth functionalities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application architecture and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patterns, resulting in a 30% performance gain.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architecture discussions, driving quality in technical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CodePipeline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frameworks with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event processing and logging.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Collabored with product stakeholders to identify technical challenges and ground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data security and compliance standards in alignment with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Effectively communicated technical concepts to non-technical stakeholders, enhancing cross-departmental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agile methodologies, optimizing team workflows and project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high-performance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architecture for a microservices migration project, leveraging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event-driven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deliver seamless user experiences by integrating frontend frameworks like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optimizations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query response times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technical documentation and on-boarding processes, enhancing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planning sessions, driving feature prioritizations and technical roadmaps aligned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to identify system improvement opportunities, presenting actionable plans.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functionalities of internal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overall software lifecycle.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ensuring minimal disruptions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reliability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source control and project management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Attended code reviews to maintain code quality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systematic debugging, achieving a 15% decrease in system outages.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Kafka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