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Senior Software Engineer with over 11 years of experience in building innovative solutions utilizing Python, React, Postgres, and Docker. Proven track record in designing and optimizing applications, focused on delivering high-quality products and business outcomes.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a greenfield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 enhancing client readiness for homeownership.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internal tools using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operations for mortgage bankers, improving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data pipelines with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operationalizing data across teams, improving data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workflows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times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queries in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marketing teams to define and clarify user requirements, ensuring alignment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including clean code and testing methodologies, fostering a culture of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align engineering efforts with technical and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monitoring and observability practices, ensuring higher uptime and reliability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 facilitating environment management and deployment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contributed to cross-team initiatives, promoting collaboration and knowledge sharing across the organization.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for clients seeking homeownership.</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development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incorporating feedback from end-users and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code reviews and performance optimization strategies, improving application performance and reliability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guiding them in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management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UX/UI designers to enhance user experience, resulting in higher satisfaction ratings among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automated testing frameworks to ensure quality and reduce manual intervention during the deployment 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for enhanced functionality using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creating seamless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application performance and provided solutions based on user feedback, enhancing overall product satisfaction.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in a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 for financial services, focusing on efficiency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ensuring smooth transitions to modern architectures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databases, leveraging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data integrity and access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teams to adapt quickly to changing requirements and deliver solutions swiftly.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logging and alert systems to enhance observability and troubleshooting efficiency across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and successful launch of a client-facing web portal, achieving a 98% satisfaction rating at launch.</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FastAPI, .Net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GitHub Actions,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Messaging &amp; Streaming</w:t>
      </w:r>
      <w:r>
        <w:rPr>
          <w:rFonts w:asciiTheme="minorHAnsi" w:hAnsiTheme="minorHAnsi" w:cstheme="majorHAnsi"/>
          <w:lang w:val="en-US"/>
        </w:rPr>
        <w:t xml:space="preserve">: Kafka, Confluent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AWS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