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JavaScript, TypeScript, Node.js, React, and AI-powered systems. Proven track record in building scalable applications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core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shipped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dynamic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</w:t>
      </w:r>
      <w:r>
        <w:rPr>
          <w:rFonts w:asciiTheme="minorHAnsi" w:hAnsiTheme="minorHAnsi" w:cstheme="majorHAnsi"/>
          <w:b/>
          <w:bCs/>
          <w:lang w:val="en-US"/>
        </w:rPr>
        <w:t xml:space="preserve">AI-powered functionalities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to improve code quality and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optimizing data workflows and developing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improved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to enhance maintainability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to align product goals with engineering capabilities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backend integrations with third-party services, ensuring seamless functionality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for observability and performance tracking, resolving issues proactively.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development workflows and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effective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improving their coding skills and project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code quality and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 reports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that emphasize web development best practices and community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features and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web application that improves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code, ensuring features met business requirements while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enrich application features,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testing and debugging of applications,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 improvements with basic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95% code coverage in front-end tests, enhancing overall project quality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Express, Redux,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Amazon RDS,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Travis CI, CircleCI, Terraform, Helm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