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development, specializing in Python, C#, JavaScript, and SQL. Proficient in designing multi-channel communication workflows using Quadient Inspire and optimizing database functionalities. Adept at enhancing user experiences and automated document management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omni-channel communication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Quadient Inspire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document composition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multi-tier systems to reduce implementation time of document management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construction and architecture of reusable templates for customer communications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testing and documentation of multi-channel variable data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Quadient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documented coding standards and best practices for communication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for data analysis and customer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mailing processes post-setup, reducing manual tasks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training materials for team members on </w:t>
      </w:r>
      <w:r>
        <w:rPr>
          <w:rFonts w:asciiTheme="minorHAnsi" w:hAnsiTheme="minorHAnsi" w:cstheme="majorHAnsi"/>
          <w:b/>
          <w:bCs/>
          <w:lang w:val="en-US"/>
        </w:rPr>
        <w:t xml:space="preserve">GMC Quadient Inspire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related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optimizing database functionality and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customer-facing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modular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stored procedures and triggers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agile development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user experience design through iterative feedback sessions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Crafted detailed project documentation and user guides to assist technical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implementation timelines by leveraging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quality and adherence to established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customer onboarding time by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Quadient Inspire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by 20%.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changes to enhance existing algorithms for data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troubleshoot technical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functionality and contributed to user training materials.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improved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reliability, leading to a 15% reduction in production errors.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C#, JavaScript,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TSQL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Quadient Inspire, GMC, Adobe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