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JavaScript, Node.js, React, and AWS. Proven track record in platform architecture, full-stack development, and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and implementation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initiatives, ensuring best practices across teams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best development practices, fostering a high-performance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architecture, maximizing resource efficiency while facilitating seamless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to 95%.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using performance analytics tools, reducing latency by 25% across major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observability tools in deployment cycles for better system health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security best practices in development, implementing robust authentication mechanisms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around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mentoring peers on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lifecycle of feature development for education management software, significantly enhancing user engagement through intuitive UI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five developers, upskilling them in modern web development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integrate user feedback into product enhancements, resulting in a 40% increase in user satisfaction scores.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integrating seamlessly with frontend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legacy applications to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cost reductions.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for efficient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high standards of code quality and best practices for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visualization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implementing updates and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deployments and migrations, ensuring minimal disruption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base documentation and training new hires on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in production environments, improving system stability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