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building and scaling reliable systems. Proficient in Python, React, PostgreSQL, and AWS. Enthusiastic about transforming complex domains into user-friendly solutions while ensuring high performance and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core pricing lifecycle primitives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extensibility and ease of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the product data model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balancing complexity with clarity to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Scaled real-time ingestion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deployments across multiple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enhancing product strategies and incorporated user feedback into the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cloud-based deployments, improving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architecture decisions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ensuring code quality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implementing best practices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optimizations, resulting in a 30% reduction in latency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customer engagement sessions to understand pain points and inform product developments.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billing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transaction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components within the product to streamline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automated deployments using Docker, reducing release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translate user needs into technical specs.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backend systems, contributing to a significant performance increase in revenue recognition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meetings to align engineering efforts with customer success and sales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billing and revenue management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backend services ensuring system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digital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upgrading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proactively collaborating with product and customer support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technical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Apache Druid,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Technologies</w:t>
      </w:r>
      <w:r>
        <w:rPr>
          <w:rFonts w:asciiTheme="minorHAnsi" w:hAnsiTheme="minorHAnsi" w:cstheme="majorHAnsi"/>
          <w:lang w:val="en-US"/>
        </w:rPr>
        <w:t xml:space="preserve">: Kafka, Spark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