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Engineer with over 11 years in cloud environments, adept in developing scalable applications using Node.js, React, AWS, SQL, and API integrations. Proven track record in architecting solutions for the healthcare domain, emphasizing data security and compliance.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to enhance telehealth integrations for diverse partners.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deployment of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streamlining healthcare provider engagements.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robust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 to ensure secure data 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 for scalable microservices architecture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partner requirements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pipelines for clinical data ingestion and synchronization with AI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messaging systems using </w:t>
      </w:r>
      <w:r>
        <w:rPr>
          <w:rFonts w:asciiTheme="minorHAnsi" w:hAnsiTheme="minorHAnsi" w:cstheme="majorHAnsi"/>
          <w:b/>
          <w:bCs/>
          <w:lang w:val="en-US"/>
        </w:rPr>
        <w:t xml:space="preserve">Twilio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patient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CI/CD pipelines to automate application testing and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maintain high coding standards across the tech stack.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secure code and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industry standards for data security and privacy.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user-friendly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end-to-end development of features, increasing system performance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to enhance learning platform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feature requirements and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unit and integration testing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documentation for deployed systems and CI/CD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 feedback loop for continuous improvement in the development lifecycle.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internal tools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implement agile practices in software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production applications by resolving critical issues quickly.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migrations to modern frameworks, enhancing user interface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open source projects, fostering engagement with developer community.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Received recognition for delivering projects under tight deadlines.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Django,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Slack,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