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11+ years of experience in building scalable applications. Proficient in React, Rails, PostgreSQL, and leveraging AWS for deployment. Deep expertise in AI/ML tools and optimizing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architectural decisions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contracting and billing processes through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services,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initiatives, promoting AI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analysis and automation of healthcare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Web application design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security, performance, and maintainability across the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solutions that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processes, reducing deployment times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the adoption of new technologies through research, enhancing the team's technological toolset, including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ensuring system reliability and effective monitoring around member engagements and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workshops, influencing the technical roadmap and ensuring alignment with organizational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disseminate industry trends and innovative solutions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optimized existing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close collaboration with product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backend development, enhancing team technical skills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supporting complex queries and analytics to drive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presenting progress updates and collaborating on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architecture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transition and deployment process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new features, driving iterative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use of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APIs supporting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service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system architects to plan features and application architecture, facilitating alignment with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and consistent delivery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processes, enhancing software reliability and performance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deployment process using basic CI practices, leading to a 15% reduction in release 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Vue,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Amplitude, Salesforce, Marketo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