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11+ years in software development, specializing in Python, Django, and microservices architecture. Proven track record of delivering platform features while ensuring code quality and performance.  Passionate about leveraging AI tooling in development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O'Reilly's learning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focusing on microservices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deployment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CI/CD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tests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including effective use of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management and UX to define technical scopes and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troubleshooting and resolving production issues for multiple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Celery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task management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AI tooling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development processes to improve code generation and debugging.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sprints, contributing actively to ceremonies and process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feature sets that improved overall performance and user engagement on the platform.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supported features for educational platforms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architecture discussions focusing on microservices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QA to enhance testing strategies, implementing tests using </w:t>
      </w:r>
      <w:r>
        <w:rPr>
          <w:rFonts w:asciiTheme="minorHAnsi" w:eastAsia="Times New Roman" w:hAnsiTheme="minorHAnsi" w:cs="Times New Roman"/>
          <w:b/>
          <w:bCs/>
          <w:lang w:val="en-US"/>
        </w:rPr>
        <w:t xml:space="preserve">Django TestCase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code reviews, promoting best practices and ensuring adherence to security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API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services on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container orchestration via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for backend services to enhance observability.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through optimization initiatives and effective refactoring.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scalable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microservices architecture to support educational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systems, including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of third-party APIs for enhanced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optimization and technical documentation for standardization.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robust features under tight deadlines, demonstrating efficient work execution.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GCP,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Redis, Celery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Django TestCase,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AI Tooling, Microservices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