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software development, specializing in Python, AWS, Serverless Architectures, and RESTful APIs. Proficient in developing scalable solutions using NoSQL databases, leading cross-team collaborations, and implementing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RESTful APIs to improve data retrieval efficiency and reduce latency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building serverless applications in a collaborative engineering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features that integrate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deployed team-wide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for all new features, ensuring a 95% code quality standard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architectural discussions to guide project direction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search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metadata handling in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legacy systems to innovate and provide backward-compatible solutions while teaching best practices.],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performance of critical applications in the media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frontend teams to create user-friendly APIs and improve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while promoting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 cloud migration project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database optimizations for transactional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successfully reducing query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RESTful architecture for large-scale applications ensuring 99%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sprint retrospectives to drive project progress and enhance team collaboration.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established coding guidelines to maintain high-quality code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critical backend services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 features in our tech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search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content discoverability.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health checks and troubleshooting of backend services, improving service reliability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for system enhancements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simplify data 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database integrity and optimized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implemented indexing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Activated components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implemented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updates to existing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new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documentation for APIs to facilitate integration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efforts for new features before deployment ensuring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developers to gain practical exposure to backend application design and implementation.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Docker,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DataDog, AWS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