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scalable applications. Proficient in Angular, TypeScript, RxJS, HTML5, and CSS3. Proven track record in leading technical design discussions and mentoring engineers.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scalable user interfaces using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multiple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design discussions and reviews to establish best practices for front-end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reusable UI components and libraries, enhancing code quality and maintainability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mid-level developers, providing guidance on architecture and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CI/CD pipelines for automated testing and deployment of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Advocated for accessibility standards, ensuring compliance with </w:t>
      </w:r>
      <w:r>
        <w:rPr>
          <w:rFonts w:asciiTheme="minorHAnsi" w:hAnsiTheme="minorHAnsi" w:cstheme="majorHAnsi"/>
          <w:b/>
          <w:bCs/>
          <w:lang w:val="en-US"/>
        </w:rPr>
        <w:t xml:space="preserve">WCAG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all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Collaboration with product and backend teams to translate user needs into functional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production issues for cross-browser compatibility, improving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performance benchmarks for front-end applications and optimized accordingly.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improvements in tooling and processes for enhanced team productivity and workflow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development of data-driven insights tools that empower community organizing.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complex front-end components using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effective coding practices and architecture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Partnered with UX/UI designers to produce high-quality, production-ready interfaces from wireframes.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state management solutions using </w:t>
      </w:r>
      <w:r>
        <w:rPr>
          <w:rFonts w:asciiTheme="minorHAnsi" w:eastAsia="Times New Roman" w:hAnsiTheme="minorHAnsi" w:cs="Times New Roman"/>
          <w:b/>
          <w:bCs/>
          <w:lang w:val="en-US"/>
        </w:rPr>
        <w:t xml:space="preserve">NgRx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application state efficiently.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advocating for code quality and adherence to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by utilizing </w:t>
      </w:r>
      <w:r>
        <w:rPr>
          <w:rFonts w:asciiTheme="minorHAnsi" w:eastAsia="Times New Roman" w:hAnsiTheme="minorHAnsi" w:cs="Times New Roman"/>
          <w:b/>
          <w:bCs/>
          <w:lang w:val="en-US"/>
        </w:rPr>
        <w:t xml:space="preserve">RxJS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asynchronous programming and event handling.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backend engineers to optimize API responses for front-end consumption.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Explored and integrated CI/CD tools for seamless deployment processes and automating application lifecycle.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user-facing features and enhancements for applications using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to upgraded frameworks ensuring minimal downtime and enhanced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refine project deliverables and timelines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and integration testing using tools like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application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through identifying bottlenecks and optimizing codebases.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on multiple projects simultaneously, meeting all deadlines with consistent quality in execution.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HTML5, CSS3, SASS/SCSS,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RxJS, NgRx, Redux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Figma, Git, Docker, CI/CD,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End-to-End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Heroku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Accessibility Standards</w:t>
      </w:r>
      <w:r>
        <w:rPr>
          <w:rFonts w:asciiTheme="minorHAnsi" w:hAnsiTheme="minorHAnsi" w:cstheme="majorHAnsi"/>
          <w:lang w:val="en-US"/>
        </w:rPr>
        <w:t xml:space="preserve">: WCAG, OWASP</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