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and implementing scalable solutions. Proficient in Java, Python, and cloud technologies, focusing on integration and healthcare standards including FHIR and HL7.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scalable enterprise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managing CI/CD pipelines to support rapid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architecture designs and lead code reviews to enhance code quality and maintainability while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QA and DevOps teams to define technical specifications, resulting in seamless integration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practices, enhancing team skillsets and facilitating knowledge sharing to improve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existing clinical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 through systematic root cause analysis, maintaining 99.9%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industry regulations and security practices through regular audits and updated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to replace legacy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test-driven development practices and automated testing frameworks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into system architecture for improved interoperability with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 sessions for stakeholders to align technical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develop integration solutions between legacy systems and newer platforms, enhancing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fostering a collaborative environment for software design and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FHIR-based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clinical data exchange, focusing on compatibility with existing healthcare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mapping transformations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 v2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for software features, contributing to meeting project milestones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visibility and troubleshooting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through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development of core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for healthcare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following SDLC best practices and delivered robust software solutions in line with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project understanding and requirements gathering for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production support by diagnosing and resolving application issues related to health information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processes, contributing to scrums, demos, and retrospectives to enhance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web applications, increasing user engagement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.NET, Node.js,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ASP.NET,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FHIR, HL7, SMART on FHIR, OAuth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