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C#, JavaScript, and TypeScript. Expert in building scalable backend services, generative AI systems, and high-performance applications. Proven track record in technical leadership and architecture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high-performance services for generative AI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prompt engineering and tuning for </w:t>
      </w:r>
      <w:r>
        <w:rPr>
          <w:rFonts w:asciiTheme="minorHAnsi" w:hAnsiTheme="minorHAnsi" w:cstheme="majorHAnsi"/>
          <w:b/>
          <w:bCs/>
          <w:lang w:val="en-US"/>
        </w:rPr>
        <w:t xml:space="preserve">Bing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Copilot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writing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performance monitoring and troubleshooting,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project delivery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modern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service layers enhancing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dynamic user interfaces for AI-powered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stakeholders regarding user requirements and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explore new trends in AI and software development to improve team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security compliance initiatives in line with Microsoft Cloud security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various frontend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AI/ML system deployments, implementing features focused on generative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for customer-facing applications, ensuring robust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provide input on architecture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create seamless user experiences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improved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through effective coding and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scalability by optimizing existing code and conducting performance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Node.js, Express, TensorFlow,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