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scalable production systems. Proficient in Python, JavaScript, PostgreSQL, and cloud technologies. Experienced in Conversational AI and implementing internal tools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the </w:t>
      </w:r>
      <w:r>
        <w:rPr>
          <w:rFonts w:asciiTheme="minorHAnsi" w:hAnsiTheme="minorHAnsi" w:cstheme="majorHAnsi"/>
          <w:b/>
          <w:bCs/>
          <w:lang w:val="en-US"/>
        </w:rPr>
        <w:t xml:space="preserve">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Core Engine, optimizing </w:t>
      </w:r>
      <w:r>
        <w:rPr>
          <w:rFonts w:asciiTheme="minorHAnsi" w:hAnsiTheme="minorHAnsi" w:cstheme="majorHAnsi"/>
          <w:b/>
          <w:bCs/>
          <w:lang w:val="en-US"/>
        </w:rPr>
        <w:t xml:space="preserve">STT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LLM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fluid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the </w:t>
      </w:r>
      <w:r>
        <w:rPr>
          <w:rFonts w:asciiTheme="minorHAnsi" w:hAnsiTheme="minorHAnsi" w:cstheme="majorHAnsi"/>
          <w:b/>
          <w:bCs/>
          <w:lang w:val="en-US"/>
        </w:rPr>
        <w:t xml:space="preserve">Ava 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empowering non-technical teams to adjust scripts and AI performance through an internal interface.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observability solutions to provide transparency to clients about </w:t>
      </w:r>
      <w:r>
        <w:rPr>
          <w:rFonts w:asciiTheme="minorHAnsi" w:hAnsiTheme="minorHAnsi" w:cstheme="majorHAnsi"/>
          <w:b/>
          <w:bCs/>
          <w:lang w:val="en-US"/>
        </w:rPr>
        <w:t xml:space="preserve">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CTO and founders to transform user feedback into scalable, production-ready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ensuring smooth integration of components with low latency in a startup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core workflows and best practices in cloud environments, particularly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tests and improved system reliability, enhancing operational benchmarks and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effective voice agent deployment across multiple communication channels.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emphasizing code quality and efficient design patterns to ensure robust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CI/CD processes,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strategies for failure handling and retries within the service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backend services and maintaining high availability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in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architecture of scalable applications,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to optimize team workflows and productivity,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testing strategies, ensuring robust code quality and minimal regression during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client-facing discussions to gather requirements, translating insights into actionable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observability of systems by implementing logging and alerting with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to deliver incremental improvements to the product and streamline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efficient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integrate third-party services into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automated tests to uphold quality standards through CI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ensuring seamless transitions with minimal disruption to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in a timely manner, achieving project milestones with high-quality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Twilio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Logging</w:t>
      </w:r>
      <w:r>
        <w:rPr>
          <w:rFonts w:asciiTheme="minorHAnsi" w:hAnsiTheme="minorHAnsi" w:cstheme="majorHAnsi"/>
          <w:lang w:val="en-US"/>
        </w:rPr>
        <w:t xml:space="preserve">: Prometheus, Grafana,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