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application development, specializing in C#, C++, and medical imaging. Expertise in DICOM, HL7 FHIR, and AI-powered coding tools to enhance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 developing real-time imaging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surgical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architectural frameworks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 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testing protocols adhering to regulatory requirements for medical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AI-powered coding assistants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code reviews, enhancing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teams across the US and Europe on interoperability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project deliverables in agile sprints, focusing on timely execution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risk profiles and mitigation strategies for software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development lifecycle and contribute to the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 management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medical imaging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DICOM integrations, improving system compatibility in hospital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healthcare interoperability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full-stack development,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and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for feature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data collection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team progress and delivering software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improved defect resolution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pipelines by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expanded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through optimization of imaging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OpenCV, ML.NET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 Server,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Moq, NUnit,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Standards &amp; Protocols</w:t>
      </w:r>
      <w:r>
        <w:rPr>
          <w:rFonts w:asciiTheme="minorHAnsi" w:hAnsiTheme="minorHAnsi" w:cstheme="majorHAnsi"/>
          <w:lang w:val="en-US"/>
        </w:rPr>
        <w:t xml:space="preserve">: DICOM, HL7 FHIR, IEEE 11073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