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application development and architecture. Skilled in Python, Spark, Scala, and Airflow, focusing on data-driven solutions and continuous integration practices for robust software. Adept at leading technical initiatives and driving user-centric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high-quality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robust design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decisions and technical discussions across multiple teams to foster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deployment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software development standards, ensuring best practices in design and implementation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QA testing and performance tuning for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to integrate into our stack, enhancing product capability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pipeline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vast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observability solutions for critical applications, ensuring reactive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ideation from user needs to viable solutions, using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large-scale data processing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competency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 to support application needs,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applications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that led to improved system designs and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for processes and features, ensuring clarity in project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functionalities to newer platforms, ensuring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testing and debugging, significantly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new features based on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peers, promoting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20% through code optimization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Apache Airflow, Kafka, Hadoop, MapReduce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Jenkins, Flume, Hive, Pig, Sqoop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Teradata, Netezza, MySQL,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