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building robust web applications. Expert in Ruby on Rails, React, TypeScript, and Docker. Proven track record in developing high-performance eCommerce platforms and optimizing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global eCommerce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APIs for multi-channel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reducing downtime during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resolve production issues, ensuring timely delivery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enhance team knowledge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reviews and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seamless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developed strategies for enhancing scalability and maintainability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regulatory compliance by developing secure access controls for user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product roadmaps with managerial staff to deliver features aligned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and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 to enhance product offerings,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contributed to architectural discussions, driving quality and scalability of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optimize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resulting in improved accuracy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methodology, including sprints, stand-ups, and retrospectives, ensuring alignment of team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projects that improved system stability and user experience through careful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APIs, enhancing integration capabilities between services and external partners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reliability and reduce bugs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UI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project documentation and agile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clear communication of project statuses.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NextJS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Terraform,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