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web and mobile development. Proficient in building solutions with React, TypeScript, and VR technologies, driving architectural decisions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innovative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VR training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high-quality software solutions and oversee design patterns to maintain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best practices and collaborative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and implement user-friendly features enhancing learning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ensuring seamless deployment processes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constructive feedback on merge requests to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Extend expertise to mobile and VR development, optimizing applications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cross-functional team workflows to streamline project deliverables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analytics and user feedback into product iterations for continuous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internal tooling supporting simulation design team, improving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coding standards and company quality protocols, enhancing overall project output.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optimal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architect scalable solutions for customer-facing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with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code refactoring and optimizations which reduced technical debt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design workshops to align product vision across teams, enhancing collaborative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managing the deployment of new features, improving version control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diverse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company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software systems, resolving technical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perform thorough testing and quality assurance of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designs and processes to support knowledge transfer across engineering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while managing priorities effectively for multiple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Redux,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APIs, Single Page Applications, Progressive Web Apps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&amp; VR</w:t>
      </w:r>
      <w:r>
        <w:rPr>
          <w:rFonts w:asciiTheme="minorHAnsi" w:hAnsiTheme="minorHAnsi" w:cstheme="majorHAnsi"/>
          <w:lang w:val="en-US"/>
        </w:rPr>
        <w:t xml:space="preserve">: Unity, VR, WebXR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