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full-stack development, specializing in C#, .NET, SQL Server, and cloud technologies like Azure. Proven ability to enhance web applications and lead development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cross-functional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standards, performance optimization,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stakeholders to gather specifications and propose innovative solutions for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root cause analysis and improved application performance, leveraging insights from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testing and deployment, increasing release efficiency and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adoption of coding best practices, ensuring high standards of code quality through code reviews and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database solutions and optimized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stored procedures and indexing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</w:t>
      </w:r>
      <w:r>
        <w:rPr>
          <w:rFonts w:asciiTheme="minorHAnsi" w:hAnsiTheme="minorHAnsi" w:cstheme="majorHAnsi"/>
          <w:b/>
          <w:bCs/>
          <w:lang w:val="en-US"/>
        </w:rPr>
        <w:t xml:space="preserve">web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tracking based on reporting requirements to enhance user experience and business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performance monitoring tools in a cloud-native environment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identify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emerging technologies, researching new frameworks, such as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enhance product capabilities and user interface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pull requests and contributed to technical documentation to support ongoing team efforts.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user-centric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initiatives and mentored junior engineers, fostering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design reviews and code inspections to ensure adherence to project standards while proposing alternative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build process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containerization techniques to improve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operations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integrating with third-party systems seamlessly.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applications by implementing modern front-end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 structures and queries, ensuring efficient data retrieval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unit testing practices, improving code reliability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enhancements, specifically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delivering projects on time and within scope,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quality assurance team to troubleshoot software issues and improve testing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team in version control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collaboration and efficient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maintenance and improvement of existing systems, leading to a 15% reduction in user-reported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MVC, jQuery, VueJS,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Amazon Web Services,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SSMS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RESTful Services, Web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