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Senior Software Engineer with over 11 years of experience in developing robust applications using Ruby on Rails, React, TypeScript, and GraphQL. Proven track record in enhancing code quality and optimizing performance in production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architecture decisions and code quality for production systems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initiatives on health and wellness software enhancing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mentor junior engineers on best practices in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 CI/CD pipelines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to align engineering efforts with business goals in a remote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comprehensive testing strategies with </w:t>
      </w:r>
      <w:r>
        <w:rPr>
          <w:rFonts w:asciiTheme="minorHAnsi" w:hAnsiTheme="minorHAnsi" w:cstheme="majorHAnsi"/>
          <w:b/>
          <w:bCs/>
          <w:lang w:val="en-US"/>
        </w:rPr>
        <w:t xml:space="preserve">RSpec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Capybara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robust code.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Emphasize performance monitoring on application infrastructure and optimize system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technical projects from concept to deployment while maintaining high code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Refactor legacy codebase in </w:t>
      </w:r>
      <w:r>
        <w:rPr>
          <w:rFonts w:asciiTheme="minorHAnsi" w:hAnsiTheme="minorHAnsi" w:cstheme="majorHAnsi"/>
          <w:b/>
          <w:bCs/>
          <w:lang w:val="en-US"/>
        </w:rPr>
        <w:t xml:space="preserve">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maintainability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processes and architectural changes to facilitate team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agile sprint planning and prioritization meetings to align deliverables.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feature-rich applications using </w:t>
      </w:r>
      <w:r>
        <w:rPr>
          <w:rFonts w:asciiTheme="minorHAnsi" w:eastAsia="Times New Roman" w:hAnsiTheme="minorHAnsi" w:cs="Times New Roman"/>
          <w:b/>
          <w:bCs/>
          <w:lang w:val="en-US"/>
        </w:rPr>
        <w:t xml:space="preserve">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maintained robust components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coding standards and best practices in </w:t>
      </w:r>
      <w:r>
        <w:rPr>
          <w:rFonts w:asciiTheme="minorHAnsi" w:eastAsia="Times New Roman" w:hAnsiTheme="minorHAnsi" w:cs="Times New Roman"/>
          <w:b/>
          <w:bCs/>
          <w:lang w:val="en-US"/>
        </w:rPr>
        <w:t xml:space="preserve">Ruby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small teams on significant projects, ensuring timely delivery and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user-centric features with strong emphasis on UX/UI principles in healthcare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frameworks like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significantly reduce bug rates in production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clarify requirements and set engineering priorities.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database performance on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through schema refinements and query optimizations.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code reviews to maintain the integrity and quality of application code.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developing scalable applications using </w:t>
      </w:r>
      <w:r>
        <w:rPr>
          <w:rFonts w:asciiTheme="minorHAnsi" w:eastAsia="Times New Roman" w:hAnsiTheme="minorHAnsi" w:cs="Times New Roman"/>
          <w:b/>
          <w:bCs/>
          <w:lang w:val="en-US"/>
        </w:rPr>
        <w:t xml:space="preserve">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healthcare data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and fixed critical bugs within the application's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multiple features focused on patient engagement solutions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full software development life cycle from analysis to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environment, actively contributing to sprint retrospectives and planning.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deployment of applications serving hundreds of users across the platform.</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Rails, React,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Capybara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GitHub,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