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C#, AWS, SQL, and AI-driven automation. Skilled in scalable architectures and quality assurance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backend architectures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million-user web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modernization efforts, including migrations and technical debt reduction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API design decisions improving scalability and maintainability for public-facing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performance through proactive monitoring and incident response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engineering teams to integrate AI-driven automation into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ensuring modularity, code quality,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workloads, improving query performance and database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protocols, reducing defect rates and driving continuous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performance, deploying fixes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 and 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quality assurance, and cloud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automated testing frameworks, streamlining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backend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agile development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architect new features and improve system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frameworks, significantly reducing the defect rate in released software.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maintain high-quality standards in delivered solutions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systems by implementing performance tuning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backend migrations, contributing to smooth transitions and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production issues to ensure ongoing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system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incident response and troubleshooting processes to improve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in an agile environment to enhance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performance improvements, including scaling and query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documentation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defect rates by enhancing testing protocols.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Database Performance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Load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Bug Tracking, Incident Response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