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expertise in delivering scalable solutions. Proficient in AWS, Node.js, React, Docker, and Kubernetes for high-performance applications. Skilled in architecture, design reviews,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enhance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ensure security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code reviews to uphold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database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implementing caching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 APIs for better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profiling.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significant project milestones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