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building customer-focused solutions. Proficient in Ruby on Rails, JavaScript, and AI-augmented development tools. Strong track record in delivering scalable applications and optimizing performance using PostgreSQL and GitHub Actions.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customer-facing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user experience and business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caching strategies to improve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initiatives with stakeholders to identify pain points and develop rapid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feature outcomes; monitored metrics post-launch to iterate based on user feedback and improve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and leveraged AI development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productivity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performance optimizations, ensuring system reliability and fast response times via efficient </w:t>
      </w:r>
      <w:r>
        <w:rPr>
          <w:rFonts w:asciiTheme="minorHAnsi" w:hAnsiTheme="minorHAnsi" w:cstheme="majorHAnsi"/>
          <w:b/>
          <w:bCs/>
          <w:lang w:val="en-US"/>
        </w:rPr>
        <w:t xml:space="preserve">database tuning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knowledge transfers and technical write-ups to strengthen team collaboration and learning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quarterly innovation projects, deploying new features inspired by user insights and market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code quality and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Capybara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automated testing plans to ensure robust CI/CD pipelines and maintained high test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system improvements leveraging ongoing feedback and data-driven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delivered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customer-facing applications, enhancing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knowledge sharing through pair programming sessions and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translate user needs into technical specifications and implement solutions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performance tuning and query optimization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overall application architecture decisions and improved project workflows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high standards of code quality and reduce bugs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 to improve team dynamics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APIs and external libraries to augment core functionalities, ensuring projects were delivered on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in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conventional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 processes, ensuring seamless transitions in feature sets and functionality for the end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code reviews and maintained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promote collaboration across development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testing and debugging to rectify identified issues swiftly before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in agile methodologies to deliver project milestones efficiently, adhering to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a new product feature that increased customer satisfaction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Hotwire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Capybara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GitHub Actions,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Trello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