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SaaS applications. Expertise in Java, React, AWS, and Microservices to enhance system performance and customer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for SaaS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microservices architecture optimizing performance and scalability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development including coding standards and integration practices with third-party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creation of innovative software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enhance business value.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promote a culture of code quality and technical excellence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business teams to define project scope and deliverables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reduce lead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Performance tuning of existing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data retrieval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technical reviews, ensuring adherence to design principles and organizational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explorations of new technologies, establishing the tech stack that aligns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Adhere to confidentiality and compliance regulations while delivering high-quality, scalable software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critical features, implementing best practices in development and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software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drive the successful delivery of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adherence to quality standards and providing constructive feedback to peers.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software reliability and speed up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and documented software development processes, facilitating smoother integration with Product and QA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third-party vendors to evaluate and integrate additional technologies, enhancing the existing tech stack.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frameworks, ensuring minimal business disruption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application features focusing on database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ensuring clear communication of goals and status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define entry and exit criteria for software releases, enhancing testing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deliveries, reducing cycle time by implementing efficient development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Express.js,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DynamoDB,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New Relic, Grafana,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