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development, focusing on Node.js, TypeScript, and SvelteKit. Proven track record in building scalable platforms and harnessing AI for innovative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launched greenfield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set engineering standards,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automation tools to optimize development workflows and decrease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features and integrate user feedback into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to ensure high availability and responsiveness of services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that aligned with the company’s strategic goals and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reproducible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system architecture and development processes.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high-growth startup.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significant UI components in a collaborative team environment, leading to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and security of applications through code reviews and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deliver product features aligned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from hands-on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range of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technologies, including database upgrades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product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troubleshooting of applications for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responsive web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with a focus on testing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C++,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SvelteKit, Express, React, Redux,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