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extensive experience in software development. Proficient in building performant applications using React, TypeScript, and AWS technologies. Skilled in designing APIs and developing low-latency video management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architecture for low-latency live video management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with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monitoring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APIs for integrating video services and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observability and automation in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CJIS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sensitive video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developers on API design and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interfaces for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processing of video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processes, enhancing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Added features based on direct feedback from law enforcement stakeholders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detailed documentation for new features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API interaction and front-end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new features,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and code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to support integration with various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enhance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strategies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data providers to enrich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based on user requirements while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discuss technical challenges and propose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application features, ensuring clarity for future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