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designing and building cloud-native applications. Proficient in Azure platforms, RESTful APIs, React, and automation solutions with Power Automate and GitHub Actions.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build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Container Apps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digital banking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internal and third-party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 automation solutions for ACH and digital-banking data exchanges using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business requirements into technical designs for secure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cloud services and applications for performance and scalability on the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AI-assisted coding tools to enhance code quality and accelerate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front-end components for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HTML/CSS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ensure adherence to secure coding practices such as </w:t>
      </w:r>
      <w:r>
        <w:rPr>
          <w:rFonts w:asciiTheme="minorHAnsi" w:hAnsiTheme="minorHAnsi" w:cstheme="majorHAnsi"/>
          <w:b/>
          <w:bCs/>
          <w:lang w:val="en-US"/>
        </w:rPr>
        <w:t xml:space="preserve">OAuth2.0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to establish best practices for application development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production issues, perform root cause analysis, and implement performance optimizations.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operational efficiency and reduce manual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deployment of features and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cross-team projects to deliver high-quality features aligned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of applications to enhance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SQL and NoSQL database solutions to support application data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sprints, participating in planning, retrospectives, and daily stand-ups.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features for internal applications primarily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tech stacks, enhancing overall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internal tools to automate business processes and reduce manual workload.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quality assurance to ensure robust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sharing through documentation and code reviews, improving overall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Node.js, TypeScript, JavaScript, HTML/CSS,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Azure Functions, Azure Container Apps, Power Automate,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Azure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OAuth2.0, Azure AD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PowerShell, Event 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