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designing APIs, architecting backend services, and utilizing AI tools, Python, and JavaScript to solve complex business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business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architectural decisions while developing features for various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development speed and debug complex code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end-to-end.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enforced best practices in coding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development of microservices architecture to improve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delivery of code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innovative problem-solving.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relational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APIs to support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prioritize feature development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migration efforts from monolithic architecture to microservices, enhancing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and security practices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 projects,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troubleshoot and resolve application bugs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codebase maintenance, ensuring consistent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updates and tracking issues during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by following coding standards and performing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