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and deploying scalable applications. Proficient in Python, TypeScript, React, and AWS services, with hands-on integration of LLMs and enterprise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agentic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platforms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emphasis on CI/CD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LLMs with enterprise APIs, enhancing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ensuring services followed best practices for observability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targeting internal tools and customer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guardrails and evaluation patterns for AI interactions to ensure compliance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for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research projects exploring new technologies for use within enterprise systems, transitioning ideas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sprint retrospectives and planning sessions to continually improve team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 patterns for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in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technical requirements for new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tracking and logging,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browser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diverse client applications with a focus on security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data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on-prem systems to SaaS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sessions, enhancing overall project understanding and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LangChain, LangGraph,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