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 and data systems. Proficient in Kotlin, TypeScript, AWS, and microservices architecture. Expert in building scalable, high-performance systems that drive retail analytics and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optimize the data pipeline infrastructure for the retail data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key features in an agile CI/CD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reducing bugs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and modern development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reviews, ensuring compliance with project requirements and high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improving resource utilization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through effective management of feature flags and continuous integration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by analyzing and refactoring existing codebases, resulting in a 20% reduction in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knowledge sharing sessions that greatly contributed to team development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15% higher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new features for learning platforms while maintaining service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promoting coding best practices and modern development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cross-disciplinary team to implement data-driven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ensured timely delivery of project milestones while adhering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test coverage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databases and backend systems, resulting in improved processing times and reduced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integration initiatives, enhancing deployment efficiency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application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integrations, ensuring smooth data migrations and feature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storage needs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performance tuning of existing applications, achieving a 15% reduction in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compliant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ensure code reliability, with a focus on achieving high coverage rates.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TypeScript,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Trello, GitLab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