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architecture and scalable systems. Proficient in AWS, Kubernetes, Docker, SQL, and NoSQL databases. Driven to innovate AI solutions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backend systems for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improving system reliability and performance for high-volume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server response times and managed data flow to ensure high availability for AI Agent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for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cost-reduction strategies in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delivery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performance optimization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data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system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machine learning engineers to ensure seamless integration of models into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architecture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optimizing SQL queries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engineers to design RESTful APIs for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across the application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scalable application deployment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with rigorous monitoring and optimization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by automating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improving performance and maintainability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technical requirements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clean code practices while enhancing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functionality stability during iterative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practices, contributing to team efficiency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