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innovative applications. Expert in Python, JavaScript, React, and C++. Proven ability to automate and enhance workflows using AI and machine learning techniques.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system architecture for key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40% reduction in deployment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code quality and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management to define engineering strategies using AI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alignment with enterprise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application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for critical applications, resulting in a suite of robust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practices, fostering a culture of excellence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meetings to strategize product roadmaps incorporating AI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key business metrics by implementing data analytics tools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managed several critical APIs, ensuring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leading to quicker user feedback cycles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deliver features from concept to launch, addressing technical limitations.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maintained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company's shift to microservices architecture, greatly improving deployment flexibility.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cloud-based services, enhancing scalability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user interface improvements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to facilitate real-time data access.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more robust architectures, focusing on performance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JavaScript, TypeScript,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Django, Flask,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Visio, Slack, JIRA, GitHub,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