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building complex systems using TypeScript, JavaScript, and Node.js. Skilled in architecting scalable solutions with a focus on AI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focusing on scalable architectures and AI-driven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system performance and reliability across interdependent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junior developers in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technical roadmap for AI solutions, managing priorities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emerging technologies to recommend innovations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complex technical problem statements and translate into actionable tasks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decisions and maintain project documentation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system architecture reviews to ensure consistency and adherence to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architecture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into existing systems,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translating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 to simplify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team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migrations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project scope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back-end performance, improving response times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processes with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C++,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Django, Flask,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Travis CI,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Jasmine,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AI</w:t>
      </w:r>
      <w:r>
        <w:rPr>
          <w:rFonts w:asciiTheme="minorHAnsi" w:hAnsiTheme="minorHAnsi" w:cstheme="majorHAnsi"/>
          <w:lang w:val="en-US"/>
        </w:rPr>
        <w:t xml:space="preserve">: AWS, Azure, GCP, OpenAI, TensorFlow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