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11+ years of experience in backend and full-stack development. Expertise in Python, React, and Flask, focusing on scalability and maintainability of web applications. Proven ability to deliver high-quality features that align with customer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maintainability and scalability across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transition to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deployments, enhancing CI/CD pipelines and reducing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deliver features, improving user experience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throughout the software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and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and monitoring solutions to ensure system health and performance,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complete feature lifecycle, from requirements to deployment and post-launch iterations, ensuring stakeholder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code reviews and design discussions, fostering a culture of continuous improvement 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to enhance application capabilities and improve interoperability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enhance system design, aligning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Conceived and implemented robust testing strategies,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end-to-end testing.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intuitive user interfaces while adhering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an agile environment, collaborating across teams to define and refine product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backend API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 data interaction between frontend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knowledge-sharing and a strong development culture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applications, ensuring responsiveness under heavy user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with cloud services, streamlining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PostgreSQL databases, managing data schema changes to support evolving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protocols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and reduce bug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 development for data-driven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and verify requirements, translating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 APIs for third-party integrations,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a smooth transition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production issues, ensuring minimal downtime and efficient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quality initiatives by participating in peer code reviews and applying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React,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Visual Studio Code,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