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database management and enterprise applications. Proficient in Microsoft SQL Server, Oracle, and .NET Core. Skilled in automation with PowerShell and CI/CD practices using Git. Expertise in patching strategies and performance optimization for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database patching strategies for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compliance and operational continuity.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integration of </w:t>
      </w:r>
      <w:r>
        <w:rPr>
          <w:rFonts w:asciiTheme="minorHAnsi" w:hAnsiTheme="minorHAnsi" w:cstheme="majorHAnsi"/>
          <w:b/>
          <w:bCs/>
          <w:lang w:val="en-US"/>
        </w:rPr>
        <w:t xml:space="preserve">LCNC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with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Dynamics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automation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initiating database maintenance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compatibility testing and validation for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 upgraded database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minimize downtime during patch installations across enterprise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documentation of patching procedures align with change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for databases, optimizing for high availability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database management and automation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knowledge transfer sessions for clients on </w:t>
      </w:r>
      <w:r>
        <w:rPr>
          <w:rFonts w:asciiTheme="minorHAnsi" w:hAnsiTheme="minorHAnsi" w:cstheme="majorHAnsi"/>
          <w:b/>
          <w:bCs/>
          <w:lang w:val="en-US"/>
        </w:rPr>
        <w:t xml:space="preserve">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LCNC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configuration baselines across development and production environments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of database-driven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patch management plans for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imparting knowledge on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backup and recovery strategies ensuring data integrity for client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w:t>
      </w:r>
      <w:r>
        <w:rPr>
          <w:rFonts w:asciiTheme="minorHAnsi" w:eastAsia="Times New Roman" w:hAnsiTheme="minorHAnsi" w:cs="Times New Roman"/>
          <w:b/>
          <w:bCs/>
          <w:lang w:val="en-US"/>
        </w:rPr>
        <w:t xml:space="preserve">.NET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enhancements with a focus on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third-party integrations with cloud solutions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job scheduling and automation using </w:t>
      </w:r>
      <w:r>
        <w:rPr>
          <w:rFonts w:asciiTheme="minorHAnsi" w:eastAsia="Times New Roman" w:hAnsiTheme="minorHAnsi" w:cs="Times New Roman"/>
          <w:b/>
          <w:bCs/>
          <w:lang w:val="en-US"/>
        </w:rPr>
        <w:t xml:space="preserve">SQL Server Agent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routine maintenance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documentation for database configurations and operational changes.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practices, utilizing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tracking.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for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focusing on performance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configuration changes to improve application responsiveness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migration efforts, transitioning to </w:t>
      </w:r>
      <w:r>
        <w:rPr>
          <w:rFonts w:asciiTheme="minorHAnsi" w:eastAsia="Times New Roman" w:hAnsiTheme="minorHAnsi" w:cs="Times New Roman"/>
          <w:b/>
          <w:bCs/>
          <w:lang w:val="en-US"/>
        </w:rPr>
        <w:t xml:space="preserve">Oracle 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backup protocols ensuring data recoverability.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pre- and post-patch validations, documenting rollback plans and compatibility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integration of database systems within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overall functionality.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 PowerShell,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Framework, Entity Framework, .NET Core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2019, Oracle Database 19c,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Jenkins,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GitHub, SharePoint, Dynamics 365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