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systems using ASP.NET and MS SQL Server. Proficient in cloud-native architecture, CI/CD, and AI-assisted development tools. Committed to high-quality software solutions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enhancing system reliability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around building resilient and performant software solutions based on data-centric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mentor junior developers, fostering technical expertise in software design and implementation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coding efforts and improve productivity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frameworks, ensuring high-quality and maintainable code through unit tests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high-quality engineering standards through systematic code, security,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onboarding processes to boost customer adoption and self-service capabilities with efficient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disciplines to align technical direction with product strategies, ensuring timely delivery of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system performance and stability using industry-standard observability tools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improvement of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enable zero-downtime deployments and efficient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recruitment efforts by participating in interviews, attracting top engineering talent to strengthen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performance in high-traffic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guiding them on best practices in coding standards and architectural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microservices, facilitating integration with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testing strategies, including unit tests and automated testing frameworks, to enhance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improving deployment consistency and simplifying environment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discussions on system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a microservices architecture, improving maintainability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compliance with industry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by creating and running unit tests and functional tests with effective automation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source code versioning and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that contributed to a 30% increase in application performance over the project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Web API,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REST,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Kafka,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