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application development. Expertise in C#, .NET, and CI/CD processes, creating scalable solutions. Proficient in optimizing performance and enhancing user experience through innovative coding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and development of the </w:t>
      </w:r>
      <w:r>
        <w:rPr>
          <w:rFonts w:asciiTheme="minorHAnsi" w:hAnsiTheme="minorHAnsi" w:cstheme="majorHAnsi"/>
          <w:b/>
          <w:bCs/>
          <w:lang w:val="en-US"/>
        </w:rPr>
        <w:t xml:space="preserve">Revu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application, enhancing user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discussions to gather requirements and define product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integration and deployment strategies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quality standards and mentor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through advanced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practices and debugging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 and QA teams to ensure seamless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comprehensive technical documentation for APIs and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production issues, applying problem-solving skills to ensure uptime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environment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new technologies to drive continuous improvement in the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support for critical application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enhance desktop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CI/CD pipeline, ensuring efficient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UX teams to improve design and usability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 test strategies for components and improve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projects focused on performance optimization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interactions and ensure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with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 in software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codebase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debugging and resolving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projects to modernize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performance increase through strategic code optimizations.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Node.js, ASP.NET, WPF, WinForms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Visual Studio,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Advanced Technologies</w:t>
      </w:r>
      <w:r>
        <w:rPr>
          <w:rFonts w:asciiTheme="minorHAnsi" w:hAnsiTheme="minorHAnsi" w:cstheme="majorHAnsi"/>
          <w:lang w:val="en-US"/>
        </w:rPr>
        <w:t xml:space="preserve">: Machine Learning, 3D Rendering, Image Processing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