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full-stack development, specializing in TypeScript, AWS, and Infrastructure as Code. Proven expertise in building cloud-native applications and enhancing developer productivity with modern frameworks like Angular and Node.js.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AWS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AWS CDK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optimal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integrated serverless APIs using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API Gateway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feature sets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to define technical designs and implementation plans across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infrastructure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 (IaC)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principles, improving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performance by conducting thorough tuning and optimization of database queries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QA teams to validate solutions against functional and non-functional requirements, achieving high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documentation and support for all implemented solutions, streamlining knowledge transfer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coding standards to improve team output.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CI/CD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processes, enhancing speed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adherence to architectural guidelines and fostered a culture of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support outside business hours to resolve production issues promptly.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complex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 12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component reusability and maintainability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development of RESTful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scalability for user-facing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software design principles, enhancing overall team skills.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owners to gather requirements and translate them into technical specifications, facilitating timely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backend services, ensuring seamless data integration with frontend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best practices in applications to comply with industry standards, enhancing overall system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DevOps teams to refine CI/CD pipelines, reducing deployment times by integrating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RESTful APIs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improving response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rigorous unit testing on developed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quality of code.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deployment of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configuring essential services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monitoring.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 on database development,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 19c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alongside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PL/SQL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efficient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documentation and user manuals, enabling access to key knowledge for team members.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SQL, PL/SQL,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Angular 12, Spring, AWS CDK,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Serverless, Lambda, API Gateway,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DynamoDB, PostgreSQL, Oracle 19c, RDS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CI/CD,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