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building robust systems using Ruby on Rails, Java, and modern JS frameworks like React and Vue.js. Proven track record in enhancing system reliability and performance through effective architecture and testing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for systems handling 9,000+ expert calls monthly, ensuring high reliability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 with expert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enabling over 10 deployments daily with feature flags for streamlined release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machine learning teams to integrate AI features into the platform, improving content discovery.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new components for the frontend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coding standards and testing methodologies, fostering a culture of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integration of third-party data sources, utilizing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fetching and manipulation.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performance monitoring tools, ensuring system responsiveness and reliability under peak 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automated testing across stack, improving code quality and reducing bugs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the internal tools used by the engineering team, focusing on productivity and developer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regular design reviews to ensure code quality and adherence to architectural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features in a large-scale learning management system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leading code reviews and knowledge-sharing sessions to elevate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real-time analytics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insights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consumed by front-end applications, ensuring seamless interaction between back-end and client-side.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 for performance, achieving a 30% reduction in load times through effective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team collaboration and project visibility through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security and compliance, implementing best practices for data protection and access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strategies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standardize deployment processes across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a financial analytics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optimizing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gather requirements and deliver solutions that meet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 coverage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collaborative workflows among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old systems to new environments, ensuring minimal disruption and data integrity.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Vue.js, GraphQL,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Pipelines,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