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C#, ASP.NET, and SQL Server. Skilled in providing architecture and technical leadership while implementing scalable solutions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scalable solutions for internal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to junior developers,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adhere to best coding practices and standards during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blockers impacting project timelines by collaborating with stakeholders and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initiatives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code quality through automated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Web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product features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security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in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interactions and modifications.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MVC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coding best practices and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to enhance application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unit tests and integration tests ensuring high-quality code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develop new features and resolve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solutions integrating it with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promoting effective code quality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 improving team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meet project deadlines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 and 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application maintenance ensuring proper functionality and error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leading to a 10% increase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